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7604E" w14:textId="77777777" w:rsidR="001522E5" w:rsidRPr="001A78D3" w:rsidRDefault="001522E5" w:rsidP="001A78D3">
      <w:pPr>
        <w:pStyle w:val="Heading3"/>
        <w:spacing w:after="240"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DESCRIPTION</w:t>
      </w:r>
    </w:p>
    <w:p w14:paraId="18A64670" w14:textId="0C92C1D7" w:rsidR="001522E5" w:rsidRDefault="001522E5" w:rsidP="001A78D3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 w:rsidRPr="001A78D3">
        <w:rPr>
          <w:sz w:val="24"/>
          <w:szCs w:val="24"/>
        </w:rPr>
        <w:t>Job title:</w:t>
      </w:r>
      <w:r w:rsidRPr="001A78D3">
        <w:rPr>
          <w:color w:val="000000" w:themeColor="text1"/>
          <w:sz w:val="24"/>
          <w:szCs w:val="24"/>
        </w:rPr>
        <w:tab/>
      </w:r>
      <w:r w:rsidR="008D022C">
        <w:rPr>
          <w:i w:val="0"/>
          <w:color w:val="000000" w:themeColor="text1"/>
          <w:sz w:val="24"/>
          <w:szCs w:val="24"/>
        </w:rPr>
        <w:t>Contract Administrator</w:t>
      </w:r>
      <w:r w:rsidR="001A1667">
        <w:rPr>
          <w:i w:val="0"/>
          <w:color w:val="000000" w:themeColor="text1"/>
          <w:sz w:val="24"/>
          <w:szCs w:val="24"/>
        </w:rPr>
        <w:t xml:space="preserve"> x 2</w:t>
      </w:r>
      <w:bookmarkStart w:id="0" w:name="_GoBack"/>
      <w:bookmarkEnd w:id="0"/>
    </w:p>
    <w:p w14:paraId="2C69CC00" w14:textId="529D6DFD" w:rsidR="007C09EC" w:rsidRPr="001A78D3" w:rsidRDefault="007C09EC" w:rsidP="007C09EC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 w:rsidRPr="001A78D3">
        <w:rPr>
          <w:sz w:val="24"/>
          <w:szCs w:val="24"/>
        </w:rPr>
        <w:t>Job title:</w:t>
      </w:r>
      <w:r w:rsidRPr="001A78D3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Senior </w:t>
      </w:r>
      <w:r>
        <w:rPr>
          <w:i w:val="0"/>
          <w:color w:val="000000" w:themeColor="text1"/>
          <w:sz w:val="24"/>
          <w:szCs w:val="24"/>
        </w:rPr>
        <w:t>Contracts  Manager</w:t>
      </w:r>
    </w:p>
    <w:p w14:paraId="3DE8EFB6" w14:textId="376EF94C" w:rsidR="001522E5" w:rsidRPr="007C09EC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sz w:val="24"/>
          <w:szCs w:val="24"/>
        </w:rPr>
      </w:pPr>
      <w:r w:rsidRPr="001A78D3">
        <w:rPr>
          <w:rStyle w:val="Heading4Char"/>
          <w:sz w:val="24"/>
          <w:szCs w:val="24"/>
        </w:rPr>
        <w:t>Salary:</w:t>
      </w:r>
      <w:r w:rsidR="007C09EC">
        <w:rPr>
          <w:rStyle w:val="Heading4Char"/>
          <w:sz w:val="24"/>
          <w:szCs w:val="24"/>
        </w:rPr>
        <w:tab/>
      </w:r>
      <w:r w:rsidR="007C09EC" w:rsidRPr="007C09EC">
        <w:rPr>
          <w:rStyle w:val="Heading4Char"/>
          <w:color w:val="auto"/>
          <w:sz w:val="24"/>
          <w:szCs w:val="24"/>
        </w:rPr>
        <w:t>£39250 - £49100</w:t>
      </w:r>
    </w:p>
    <w:p w14:paraId="2C40EC5D" w14:textId="375EA9D5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Job Reference:</w:t>
      </w:r>
      <w:r w:rsidRPr="001A78D3">
        <w:rPr>
          <w:rFonts w:cs="Arial"/>
          <w:color w:val="000000" w:themeColor="text1"/>
          <w:sz w:val="24"/>
          <w:szCs w:val="24"/>
        </w:rPr>
        <w:t xml:space="preserve">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7C09EC">
        <w:rPr>
          <w:rFonts w:cs="Arial"/>
          <w:color w:val="000000" w:themeColor="text1"/>
          <w:sz w:val="24"/>
          <w:szCs w:val="24"/>
        </w:rPr>
        <w:t>CPC006, CPC008</w:t>
      </w:r>
    </w:p>
    <w:p w14:paraId="51B87E0E" w14:textId="45A62652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Location:</w:t>
      </w:r>
      <w:r w:rsidRPr="001A78D3">
        <w:rPr>
          <w:rFonts w:cs="Arial"/>
          <w:color w:val="000000" w:themeColor="text1"/>
          <w:sz w:val="24"/>
          <w:szCs w:val="24"/>
        </w:rPr>
        <w:t xml:space="preserve"> 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7C09EC">
        <w:rPr>
          <w:rFonts w:cs="Arial"/>
          <w:color w:val="000000" w:themeColor="text1"/>
          <w:sz w:val="24"/>
          <w:szCs w:val="24"/>
        </w:rPr>
        <w:t>London</w:t>
      </w:r>
    </w:p>
    <w:p w14:paraId="2DC8C9DC" w14:textId="77777777" w:rsidR="001A78D3" w:rsidRDefault="001A78D3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0AF4D08C" w14:textId="77777777" w:rsidR="001A78D3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PURPOSE</w:t>
      </w:r>
    </w:p>
    <w:p w14:paraId="6CF1333E" w14:textId="77777777" w:rsidR="00A37803" w:rsidRPr="001A78D3" w:rsidRDefault="00A37803" w:rsidP="001A78D3">
      <w:pPr>
        <w:pStyle w:val="Heading3"/>
        <w:spacing w:line="240" w:lineRule="auto"/>
        <w:jc w:val="both"/>
        <w:rPr>
          <w:rFonts w:cs="Arial"/>
          <w:b w:val="0"/>
          <w:bCs w:val="0"/>
          <w:color w:val="000000" w:themeColor="text1"/>
          <w:sz w:val="24"/>
          <w:szCs w:val="24"/>
        </w:rPr>
      </w:pPr>
      <w:r w:rsidRPr="001A78D3">
        <w:rPr>
          <w:rFonts w:cs="Arial"/>
          <w:b w:val="0"/>
          <w:bCs w:val="0"/>
          <w:color w:val="000000" w:themeColor="text1"/>
          <w:sz w:val="24"/>
          <w:szCs w:val="24"/>
        </w:rPr>
        <w:t>High Speed 2 (HS2) will be the UK’s new high speed rail network. As well as improving capacity, the new scheme will shorten journey times between a number of Britain’s major population centres, boost the economy and create thousands of jobs.</w:t>
      </w:r>
    </w:p>
    <w:p w14:paraId="7C47CE0D" w14:textId="77777777" w:rsidR="000503CC" w:rsidRPr="001A78D3" w:rsidRDefault="000503CC" w:rsidP="001A78D3">
      <w:pPr>
        <w:pStyle w:val="NormalItallicNoSpaceAfter"/>
        <w:spacing w:line="240" w:lineRule="auto"/>
        <w:jc w:val="both"/>
        <w:rPr>
          <w:sz w:val="24"/>
          <w:szCs w:val="24"/>
        </w:rPr>
      </w:pPr>
    </w:p>
    <w:p w14:paraId="69B8C4BA" w14:textId="51C4EB81" w:rsidR="000503CC" w:rsidRPr="001A78D3" w:rsidRDefault="00221FEF" w:rsidP="001A78D3">
      <w:pPr>
        <w:pStyle w:val="NormalNoSpaceAfter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The</w:t>
      </w:r>
      <w:r w:rsidR="008D022C">
        <w:rPr>
          <w:sz w:val="24"/>
          <w:szCs w:val="24"/>
        </w:rPr>
        <w:t xml:space="preserve"> Contract</w:t>
      </w:r>
      <w:r w:rsidR="000503CC" w:rsidRPr="001A78D3">
        <w:rPr>
          <w:sz w:val="24"/>
          <w:szCs w:val="24"/>
        </w:rPr>
        <w:t xml:space="preserve"> </w:t>
      </w:r>
      <w:r w:rsidR="008D022C">
        <w:rPr>
          <w:sz w:val="24"/>
          <w:szCs w:val="24"/>
        </w:rPr>
        <w:t>Administrator</w:t>
      </w:r>
      <w:r w:rsidRPr="001A78D3">
        <w:rPr>
          <w:sz w:val="24"/>
          <w:szCs w:val="24"/>
        </w:rPr>
        <w:t xml:space="preserve"> will</w:t>
      </w:r>
      <w:r w:rsidR="000503CC" w:rsidRPr="001A78D3">
        <w:rPr>
          <w:sz w:val="24"/>
          <w:szCs w:val="24"/>
        </w:rPr>
        <w:t xml:space="preserve"> provide contract management across HS2 Ltd’s contracts portfolio. HS2 has a growing portfolio of contracts, including both standard government forms and NEC3 contracts mostly utilised by professional services. The NEC3 form of contract embodies a strong procedural approach to support collaboration, discipline and control and HS2 Ltd must comply with statutory requirements along with relevant government policies to deliver value for money.</w:t>
      </w:r>
    </w:p>
    <w:p w14:paraId="70600516" w14:textId="77777777" w:rsidR="000503CC" w:rsidRPr="001A78D3" w:rsidRDefault="000503CC" w:rsidP="001A78D3">
      <w:pPr>
        <w:pStyle w:val="Heading3"/>
        <w:spacing w:line="240" w:lineRule="auto"/>
        <w:jc w:val="both"/>
        <w:rPr>
          <w:rFonts w:cs="Arial"/>
          <w:b w:val="0"/>
          <w:bCs w:val="0"/>
          <w:color w:val="000000" w:themeColor="text1"/>
          <w:sz w:val="24"/>
          <w:szCs w:val="24"/>
        </w:rPr>
      </w:pPr>
    </w:p>
    <w:p w14:paraId="2EAFFDF3" w14:textId="77777777" w:rsidR="001A78D3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  <w:r w:rsidRPr="00737915">
        <w:rPr>
          <w:b/>
          <w:bCs/>
          <w:color w:val="005596"/>
          <w:sz w:val="24"/>
          <w:szCs w:val="24"/>
        </w:rPr>
        <w:t>PRINCIPAL ACCOUNTABILITIES</w:t>
      </w:r>
    </w:p>
    <w:p w14:paraId="30AE2EEA" w14:textId="77777777" w:rsidR="001A78D3" w:rsidRPr="00737915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</w:p>
    <w:p w14:paraId="3BE10CCE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 xml:space="preserve">Support </w:t>
      </w:r>
      <w:r w:rsidR="000503CC" w:rsidRPr="001A78D3">
        <w:rPr>
          <w:rFonts w:cs="Arial"/>
          <w:color w:val="000000" w:themeColor="text1"/>
          <w:sz w:val="24"/>
          <w:szCs w:val="24"/>
        </w:rPr>
        <w:t>HS2 Ltd’s project delivery teams in the administration of Employer's Representative duti</w:t>
      </w:r>
      <w:r w:rsidRPr="001A78D3">
        <w:rPr>
          <w:rFonts w:cs="Arial"/>
          <w:color w:val="000000" w:themeColor="text1"/>
          <w:sz w:val="24"/>
          <w:szCs w:val="24"/>
        </w:rPr>
        <w:t>es specifically in relation to P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hase 2 </w:t>
      </w:r>
      <w:r w:rsidRPr="001A78D3">
        <w:rPr>
          <w:rFonts w:cs="Arial"/>
          <w:color w:val="000000" w:themeColor="text1"/>
          <w:sz w:val="24"/>
          <w:szCs w:val="24"/>
        </w:rPr>
        <w:t>of HS2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43B5120D" w14:textId="77777777" w:rsidR="000503CC" w:rsidRPr="001A78D3" w:rsidRDefault="000503CC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Takes the lead in the drafting of change instructions on contracts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1482670D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Manage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the progress of change requests through the company’s governance structure and in association with other HS2 functions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69B80788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Proactively support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mitigation measure initiatives captured on the respective contract risk registers and ensuring the ear</w:t>
      </w:r>
      <w:r w:rsidR="001A78D3">
        <w:rPr>
          <w:rFonts w:cs="Arial"/>
          <w:color w:val="000000" w:themeColor="text1"/>
          <w:sz w:val="24"/>
          <w:szCs w:val="24"/>
        </w:rPr>
        <w:t>ly warning process is completed;</w:t>
      </w:r>
    </w:p>
    <w:p w14:paraId="5405D3E2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Liaise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with project controls teams with respect to consultants’ progress, spend and performance reporting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7E9E5905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Take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the lead in the assessment of quotations and assessments by others in conne</w:t>
      </w:r>
      <w:r w:rsidRPr="001A78D3">
        <w:rPr>
          <w:rFonts w:cs="Arial"/>
          <w:color w:val="000000" w:themeColor="text1"/>
          <w:sz w:val="24"/>
          <w:szCs w:val="24"/>
        </w:rPr>
        <w:t>ction with  compensation events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1BC9FF71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Oversee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administra</w:t>
      </w:r>
      <w:r w:rsidR="001A78D3">
        <w:rPr>
          <w:rFonts w:cs="Arial"/>
          <w:color w:val="000000" w:themeColor="text1"/>
          <w:sz w:val="24"/>
          <w:szCs w:val="24"/>
        </w:rPr>
        <w:t>tion of other HS2 Ltd contracts;</w:t>
      </w:r>
    </w:p>
    <w:p w14:paraId="2F5957CF" w14:textId="644C8A33" w:rsidR="001522E5" w:rsidRDefault="00221FEF" w:rsidP="008D022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Work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to achieve value for money at each stage of the contract</w:t>
      </w:r>
      <w:r w:rsidR="008D022C">
        <w:rPr>
          <w:rFonts w:cs="Arial"/>
          <w:color w:val="000000" w:themeColor="text1"/>
          <w:sz w:val="24"/>
          <w:szCs w:val="24"/>
        </w:rPr>
        <w:t xml:space="preserve"> and Develop and manage</w:t>
      </w:r>
      <w:r w:rsidR="008D022C" w:rsidRPr="008D022C">
        <w:rPr>
          <w:rFonts w:cs="Arial"/>
          <w:color w:val="000000" w:themeColor="text1"/>
          <w:sz w:val="24"/>
          <w:szCs w:val="24"/>
        </w:rPr>
        <w:t xml:space="preserve"> appropriate mechanisms to monitor compliance with contract terms and conditions.</w:t>
      </w:r>
    </w:p>
    <w:p w14:paraId="0A8B9E44" w14:textId="672523F2" w:rsidR="008D022C" w:rsidRPr="001A78D3" w:rsidRDefault="008D022C" w:rsidP="008D022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8D022C">
        <w:rPr>
          <w:rFonts w:cs="Arial"/>
          <w:color w:val="000000" w:themeColor="text1"/>
          <w:sz w:val="24"/>
          <w:szCs w:val="24"/>
        </w:rPr>
        <w:t>Maintaining a working relationship with Construction, Engineering, Procurement, Legal and Risk Management to facilitate organizational interfaces between those performing (sub)contract administration</w:t>
      </w:r>
    </w:p>
    <w:p w14:paraId="118A7E2A" w14:textId="77777777" w:rsidR="000503CC" w:rsidRPr="001A78D3" w:rsidRDefault="000503CC" w:rsidP="001A78D3">
      <w:pPr>
        <w:spacing w:after="0" w:line="240" w:lineRule="auto"/>
        <w:ind w:left="1440"/>
        <w:jc w:val="both"/>
        <w:rPr>
          <w:rFonts w:cs="Arial"/>
          <w:color w:val="000000" w:themeColor="text1"/>
          <w:sz w:val="24"/>
          <w:szCs w:val="24"/>
        </w:rPr>
      </w:pPr>
    </w:p>
    <w:p w14:paraId="0916BC32" w14:textId="77777777" w:rsidR="001522E5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lastRenderedPageBreak/>
        <w:t xml:space="preserve">REQUIRED CRITERIA </w:t>
      </w:r>
    </w:p>
    <w:p w14:paraId="483E80B6" w14:textId="77777777" w:rsidR="001522E5" w:rsidRPr="001A78D3" w:rsidRDefault="001522E5" w:rsidP="001A78D3">
      <w:pPr>
        <w:pStyle w:val="Heading4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Essential skills </w:t>
      </w:r>
    </w:p>
    <w:p w14:paraId="20DCA8F3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Significant track record of contract administration of techni</w:t>
      </w:r>
      <w:r w:rsidR="00E33B59" w:rsidRPr="001A78D3">
        <w:rPr>
          <w:rFonts w:cs="Arial"/>
          <w:color w:val="000000" w:themeColor="text1"/>
          <w:sz w:val="24"/>
          <w:szCs w:val="24"/>
        </w:rPr>
        <w:t>cal services contracts using various f</w:t>
      </w:r>
      <w:r w:rsidR="001A78D3">
        <w:rPr>
          <w:rFonts w:cs="Arial"/>
          <w:color w:val="000000" w:themeColor="text1"/>
          <w:sz w:val="24"/>
          <w:szCs w:val="24"/>
        </w:rPr>
        <w:t>orms of contract including NEC3;</w:t>
      </w:r>
    </w:p>
    <w:p w14:paraId="4C4A3C28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Demonstrable analytical, commercial and negotiating ability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56F2A81E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Proven ability to lead stakeholders through contract change request processes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36285BB8" w14:textId="77777777" w:rsidR="000503CC" w:rsidRPr="001A78D3" w:rsidRDefault="007C0D50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Demonstrable ability to manage contract risk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45536CFF" w14:textId="77777777" w:rsid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Relevant professional qualification</w:t>
      </w:r>
      <w:r w:rsidR="001A78D3">
        <w:rPr>
          <w:rFonts w:cs="Arial"/>
          <w:color w:val="000000" w:themeColor="text1"/>
          <w:sz w:val="24"/>
          <w:szCs w:val="24"/>
        </w:rPr>
        <w:t>.</w:t>
      </w:r>
    </w:p>
    <w:p w14:paraId="2C895398" w14:textId="77777777" w:rsidR="00221FEF" w:rsidRPr="001A78D3" w:rsidRDefault="00221FEF" w:rsidP="001A78D3">
      <w:pPr>
        <w:spacing w:line="240" w:lineRule="auto"/>
        <w:jc w:val="both"/>
        <w:rPr>
          <w:rFonts w:cs="Arial"/>
          <w:color w:val="005596"/>
          <w:sz w:val="24"/>
          <w:szCs w:val="24"/>
        </w:rPr>
      </w:pPr>
    </w:p>
    <w:p w14:paraId="2B58C9B5" w14:textId="77777777" w:rsidR="001522E5" w:rsidRPr="001A78D3" w:rsidRDefault="001522E5" w:rsidP="001A78D3">
      <w:pPr>
        <w:spacing w:line="240" w:lineRule="auto"/>
        <w:jc w:val="both"/>
        <w:rPr>
          <w:rFonts w:cs="Arial"/>
          <w:color w:val="005596"/>
          <w:sz w:val="24"/>
          <w:szCs w:val="24"/>
        </w:rPr>
      </w:pPr>
      <w:r w:rsidRPr="001A78D3">
        <w:rPr>
          <w:rFonts w:cs="Arial"/>
          <w:color w:val="005596"/>
          <w:sz w:val="24"/>
          <w:szCs w:val="24"/>
        </w:rPr>
        <w:t>Desirable skills</w:t>
      </w:r>
    </w:p>
    <w:p w14:paraId="083EF648" w14:textId="77777777" w:rsidR="000503CC" w:rsidRPr="001A78D3" w:rsidRDefault="000503CC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>Expertise of contract management in the planning stage of major publicly funded UK infrastructure projects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;</w:t>
      </w:r>
    </w:p>
    <w:p w14:paraId="727ACD3E" w14:textId="77777777" w:rsidR="000503CC" w:rsidRPr="001A78D3" w:rsidRDefault="000503CC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Knowledge </w:t>
      </w:r>
      <w:r w:rsidR="00E33B59"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of </w:t>
      </w:r>
      <w:r w:rsidRPr="001A78D3">
        <w:rPr>
          <w:rFonts w:asciiTheme="minorHAnsi" w:hAnsiTheme="minorHAnsi"/>
          <w:b w:val="0"/>
          <w:color w:val="auto"/>
          <w:sz w:val="24"/>
          <w:szCs w:val="24"/>
        </w:rPr>
        <w:t>working with or for publicly funded bodies including central government departments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;</w:t>
      </w:r>
    </w:p>
    <w:p w14:paraId="6C20C05A" w14:textId="77777777" w:rsidR="000503CC" w:rsidRPr="001A78D3" w:rsidRDefault="00E33B59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>Strong understanding</w:t>
      </w:r>
      <w:r w:rsidR="000503CC"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 of different forms of contract and risk allocation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.</w:t>
      </w:r>
    </w:p>
    <w:p w14:paraId="3F802E36" w14:textId="77777777" w:rsidR="000503CC" w:rsidRPr="001A78D3" w:rsidRDefault="000503CC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3379AEA7" w14:textId="77777777" w:rsidR="001522E5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PERSONAL SPECIFICATION</w:t>
      </w:r>
    </w:p>
    <w:p w14:paraId="5E2DF8C2" w14:textId="77777777" w:rsidR="000503CC" w:rsidRPr="001A78D3" w:rsidRDefault="000503CC" w:rsidP="001A78D3">
      <w:pPr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The successful candidate will have strong interpersonal skills and the ability to work collaboratively </w:t>
      </w:r>
      <w:r w:rsidR="00E33B59" w:rsidRPr="001A78D3">
        <w:rPr>
          <w:sz w:val="24"/>
          <w:szCs w:val="24"/>
        </w:rPr>
        <w:t>with both internal and external stakeholders.</w:t>
      </w:r>
    </w:p>
    <w:sectPr w:rsidR="000503CC" w:rsidRPr="001A78D3" w:rsidSect="000D518A">
      <w:headerReference w:type="first" r:id="rId14"/>
      <w:footerReference w:type="first" r:id="rId15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AF998" w14:textId="77777777" w:rsidR="00221FEF" w:rsidRDefault="00221FEF" w:rsidP="00045551">
      <w:r>
        <w:separator/>
      </w:r>
    </w:p>
  </w:endnote>
  <w:endnote w:type="continuationSeparator" w:id="0">
    <w:p w14:paraId="37366991" w14:textId="77777777" w:rsidR="00221FEF" w:rsidRDefault="00221FEF" w:rsidP="00045551">
      <w:r>
        <w:continuationSeparator/>
      </w:r>
    </w:p>
  </w:endnote>
  <w:endnote w:type="continuationNotice" w:id="1">
    <w:p w14:paraId="71BE12F6" w14:textId="77777777" w:rsidR="00221FEF" w:rsidRDefault="00221FEF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933A7" w14:textId="77777777" w:rsidR="00221FEF" w:rsidRDefault="00221FEF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72F9EAF4" wp14:editId="78B77DDC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D1E3E" w14:textId="77777777" w:rsidR="00221FEF" w:rsidRDefault="00221FEF" w:rsidP="00045551">
      <w:r>
        <w:separator/>
      </w:r>
    </w:p>
  </w:footnote>
  <w:footnote w:type="continuationSeparator" w:id="0">
    <w:p w14:paraId="3676DBA4" w14:textId="77777777" w:rsidR="00221FEF" w:rsidRDefault="00221FEF" w:rsidP="00045551">
      <w:r>
        <w:continuationSeparator/>
      </w:r>
    </w:p>
  </w:footnote>
  <w:footnote w:type="continuationNotice" w:id="1">
    <w:p w14:paraId="6E54817F" w14:textId="77777777" w:rsidR="00221FEF" w:rsidRDefault="00221FEF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3F233" w14:textId="77777777" w:rsidR="00221FEF" w:rsidRDefault="00221FEF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198733BC" wp14:editId="72D86725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590FE4"/>
    <w:multiLevelType w:val="hybridMultilevel"/>
    <w:tmpl w:val="89A4C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362F85"/>
    <w:multiLevelType w:val="hybridMultilevel"/>
    <w:tmpl w:val="76E4A73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71EEC"/>
    <w:multiLevelType w:val="multilevel"/>
    <w:tmpl w:val="9166705A"/>
    <w:numStyleLink w:val="ListNumberHS2"/>
  </w:abstractNum>
  <w:abstractNum w:abstractNumId="6">
    <w:nsid w:val="193B2A54"/>
    <w:multiLevelType w:val="multilevel"/>
    <w:tmpl w:val="9166705A"/>
    <w:numStyleLink w:val="ListNumberHS2"/>
  </w:abstractNum>
  <w:abstractNum w:abstractNumId="7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1">
    <w:nsid w:val="254623A5"/>
    <w:multiLevelType w:val="hybridMultilevel"/>
    <w:tmpl w:val="5E3CA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0966B8"/>
    <w:multiLevelType w:val="multilevel"/>
    <w:tmpl w:val="9166705A"/>
    <w:numStyleLink w:val="ListNumberHS2"/>
  </w:abstractNum>
  <w:abstractNum w:abstractNumId="13">
    <w:nsid w:val="27AB7843"/>
    <w:multiLevelType w:val="hybridMultilevel"/>
    <w:tmpl w:val="FF8C3710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7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8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0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1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87506E5"/>
    <w:multiLevelType w:val="hybridMultilevel"/>
    <w:tmpl w:val="54BE8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6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7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8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A65253A"/>
    <w:multiLevelType w:val="hybridMultilevel"/>
    <w:tmpl w:val="991650EA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1">
    <w:nsid w:val="6A8B1C4C"/>
    <w:multiLevelType w:val="multilevel"/>
    <w:tmpl w:val="9166705A"/>
    <w:numStyleLink w:val="ListNumberHS2"/>
  </w:abstractNum>
  <w:abstractNum w:abstractNumId="32">
    <w:nsid w:val="6EC974FA"/>
    <w:multiLevelType w:val="multilevel"/>
    <w:tmpl w:val="9166705A"/>
    <w:numStyleLink w:val="ListNumberHS2"/>
  </w:abstractNum>
  <w:abstractNum w:abstractNumId="33">
    <w:nsid w:val="731A751E"/>
    <w:multiLevelType w:val="hybridMultilevel"/>
    <w:tmpl w:val="9B28BEF4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D81758"/>
    <w:multiLevelType w:val="hybridMultilevel"/>
    <w:tmpl w:val="5E263790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301D"/>
    <w:multiLevelType w:val="hybridMultilevel"/>
    <w:tmpl w:val="FB884A7C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1"/>
  </w:num>
  <w:num w:numId="5">
    <w:abstractNumId w:val="28"/>
  </w:num>
  <w:num w:numId="6">
    <w:abstractNumId w:val="15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23"/>
  </w:num>
  <w:num w:numId="10">
    <w:abstractNumId w:val="32"/>
  </w:num>
  <w:num w:numId="11">
    <w:abstractNumId w:val="25"/>
  </w:num>
  <w:num w:numId="12">
    <w:abstractNumId w:val="5"/>
  </w:num>
  <w:num w:numId="13">
    <w:abstractNumId w:val="12"/>
  </w:num>
  <w:num w:numId="14">
    <w:abstractNumId w:val="30"/>
  </w:num>
  <w:num w:numId="15">
    <w:abstractNumId w:val="27"/>
  </w:num>
  <w:num w:numId="16">
    <w:abstractNumId w:val="4"/>
  </w:num>
  <w:num w:numId="17">
    <w:abstractNumId w:val="8"/>
  </w:num>
  <w:num w:numId="18">
    <w:abstractNumId w:val="26"/>
  </w:num>
  <w:num w:numId="19">
    <w:abstractNumId w:val="7"/>
  </w:num>
  <w:num w:numId="20">
    <w:abstractNumId w:val="20"/>
  </w:num>
  <w:num w:numId="21">
    <w:abstractNumId w:val="16"/>
  </w:num>
  <w:num w:numId="22">
    <w:abstractNumId w:val="10"/>
  </w:num>
  <w:num w:numId="23">
    <w:abstractNumId w:val="18"/>
  </w:num>
  <w:num w:numId="24">
    <w:abstractNumId w:val="9"/>
  </w:num>
  <w:num w:numId="25">
    <w:abstractNumId w:val="31"/>
  </w:num>
  <w:num w:numId="26">
    <w:abstractNumId w:val="19"/>
  </w:num>
  <w:num w:numId="27">
    <w:abstractNumId w:val="24"/>
  </w:num>
  <w:num w:numId="28">
    <w:abstractNumId w:val="14"/>
  </w:num>
  <w:num w:numId="29">
    <w:abstractNumId w:val="36"/>
  </w:num>
  <w:num w:numId="30">
    <w:abstractNumId w:val="11"/>
  </w:num>
  <w:num w:numId="31">
    <w:abstractNumId w:val="3"/>
  </w:num>
  <w:num w:numId="32">
    <w:abstractNumId w:val="22"/>
  </w:num>
  <w:num w:numId="33">
    <w:abstractNumId w:val="29"/>
  </w:num>
  <w:num w:numId="34">
    <w:abstractNumId w:val="13"/>
  </w:num>
  <w:num w:numId="35">
    <w:abstractNumId w:val="35"/>
  </w:num>
  <w:num w:numId="36">
    <w:abstractNumId w:val="33"/>
  </w:num>
  <w:num w:numId="37">
    <w:abstractNumId w:val="34"/>
  </w:num>
  <w:num w:numId="3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0503CC"/>
    <w:rsid w:val="000119A9"/>
    <w:rsid w:val="00011E1A"/>
    <w:rsid w:val="00016B00"/>
    <w:rsid w:val="000246CA"/>
    <w:rsid w:val="000255A7"/>
    <w:rsid w:val="000256B4"/>
    <w:rsid w:val="00045551"/>
    <w:rsid w:val="00045B77"/>
    <w:rsid w:val="000503CC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667"/>
    <w:rsid w:val="001A1701"/>
    <w:rsid w:val="001A78D3"/>
    <w:rsid w:val="001C194F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1FE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209A3"/>
    <w:rsid w:val="003212C6"/>
    <w:rsid w:val="003248CC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A3197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4192"/>
    <w:rsid w:val="004E7585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600FC6"/>
    <w:rsid w:val="00623F51"/>
    <w:rsid w:val="0062777C"/>
    <w:rsid w:val="00635507"/>
    <w:rsid w:val="00652C8D"/>
    <w:rsid w:val="00656D08"/>
    <w:rsid w:val="00656DE1"/>
    <w:rsid w:val="00661008"/>
    <w:rsid w:val="00664BED"/>
    <w:rsid w:val="00667C94"/>
    <w:rsid w:val="006B22B2"/>
    <w:rsid w:val="006B726F"/>
    <w:rsid w:val="006C63E2"/>
    <w:rsid w:val="006D3D4D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84521"/>
    <w:rsid w:val="007A1CFA"/>
    <w:rsid w:val="007C09EC"/>
    <w:rsid w:val="007C0D50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6F31"/>
    <w:rsid w:val="00832C8D"/>
    <w:rsid w:val="00834AFC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022C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3799"/>
    <w:rsid w:val="009C4007"/>
    <w:rsid w:val="009E60A4"/>
    <w:rsid w:val="009F2968"/>
    <w:rsid w:val="009F2FEF"/>
    <w:rsid w:val="00A1275C"/>
    <w:rsid w:val="00A138B1"/>
    <w:rsid w:val="00A23A49"/>
    <w:rsid w:val="00A37803"/>
    <w:rsid w:val="00A40321"/>
    <w:rsid w:val="00A54B83"/>
    <w:rsid w:val="00A56876"/>
    <w:rsid w:val="00A62465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097A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7BDF"/>
    <w:rsid w:val="00D2072A"/>
    <w:rsid w:val="00D21BC9"/>
    <w:rsid w:val="00D2390E"/>
    <w:rsid w:val="00D25CF1"/>
    <w:rsid w:val="00D430D0"/>
    <w:rsid w:val="00D53229"/>
    <w:rsid w:val="00D5380F"/>
    <w:rsid w:val="00D86903"/>
    <w:rsid w:val="00D9399C"/>
    <w:rsid w:val="00DE1D7A"/>
    <w:rsid w:val="00DE3B7E"/>
    <w:rsid w:val="00DF22D0"/>
    <w:rsid w:val="00E017D1"/>
    <w:rsid w:val="00E06938"/>
    <w:rsid w:val="00E33B59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5914"/>
    <w:rsid w:val="00E830BC"/>
    <w:rsid w:val="00E85B0D"/>
    <w:rsid w:val="00E9597A"/>
    <w:rsid w:val="00EA38A9"/>
    <w:rsid w:val="00EB5D28"/>
    <w:rsid w:val="00EC1832"/>
    <w:rsid w:val="00EC3C3A"/>
    <w:rsid w:val="00ED5096"/>
    <w:rsid w:val="00EE0417"/>
    <w:rsid w:val="00EF69DB"/>
    <w:rsid w:val="00F1239A"/>
    <w:rsid w:val="00F167DC"/>
    <w:rsid w:val="00F169E4"/>
    <w:rsid w:val="00F3687D"/>
    <w:rsid w:val="00F55116"/>
    <w:rsid w:val="00F556B6"/>
    <w:rsid w:val="00F6336C"/>
    <w:rsid w:val="00F65E8F"/>
    <w:rsid w:val="00F7773D"/>
    <w:rsid w:val="00F81C7E"/>
    <w:rsid w:val="00F86438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4F875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qFormat="1"/>
    <w:lsdException w:name="footer" w:qFormat="1"/>
    <w:lsdException w:name="caption" w:qFormat="1"/>
    <w:lsdException w:name="List Bullet" w:qFormat="1"/>
    <w:lsdException w:name="List Number" w:semiHidden="0" w:unhideWhenUsed="0" w:qFormat="1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rsid w:val="00050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qFormat="1"/>
    <w:lsdException w:name="footer" w:qFormat="1"/>
    <w:lsdException w:name="caption" w:qFormat="1"/>
    <w:lsdException w:name="List Bullet" w:qFormat="1"/>
    <w:lsdException w:name="List Number" w:semiHidden="0" w:unhideWhenUsed="0" w:qFormat="1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rsid w:val="00050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41F8385-8656-40D0-8AD7-DDB4030F0CA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73cbdd34-8d38-413e-a251-f6e78159924b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BA77AA2-736B-44E7-A123-0375F3A0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pwood</dc:creator>
  <cp:lastModifiedBy>STAYLOR2</cp:lastModifiedBy>
  <cp:revision>8</cp:revision>
  <cp:lastPrinted>2013-09-06T16:10:00Z</cp:lastPrinted>
  <dcterms:created xsi:type="dcterms:W3CDTF">2014-01-09T10:10:00Z</dcterms:created>
  <dcterms:modified xsi:type="dcterms:W3CDTF">2015-06-26T16:29:00Z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